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40E" w:rsidRDefault="0060140E" w:rsidP="0060140E">
      <w:pPr>
        <w:spacing w:line="480" w:lineRule="auto"/>
        <w:rPr>
          <w:rFonts w:ascii="Times New Roman" w:hAnsi="Times New Roman" w:cs="Times New Roman"/>
          <w:sz w:val="24"/>
        </w:rPr>
      </w:pPr>
      <w:r>
        <w:rPr>
          <w:rFonts w:ascii="Times New Roman" w:hAnsi="Times New Roman" w:cs="Times New Roman"/>
          <w:sz w:val="24"/>
        </w:rPr>
        <w:t>Student’s Name</w:t>
      </w:r>
    </w:p>
    <w:p w:rsidR="0060140E" w:rsidRDefault="0060140E" w:rsidP="0060140E">
      <w:pPr>
        <w:spacing w:line="480" w:lineRule="auto"/>
        <w:rPr>
          <w:rFonts w:ascii="Times New Roman" w:hAnsi="Times New Roman" w:cs="Times New Roman"/>
          <w:sz w:val="24"/>
        </w:rPr>
      </w:pPr>
      <w:r>
        <w:rPr>
          <w:rFonts w:ascii="Times New Roman" w:hAnsi="Times New Roman" w:cs="Times New Roman"/>
          <w:sz w:val="24"/>
        </w:rPr>
        <w:t>Professor’s Name</w:t>
      </w:r>
    </w:p>
    <w:p w:rsidR="0060140E" w:rsidRDefault="0060140E" w:rsidP="0060140E">
      <w:pPr>
        <w:spacing w:line="480" w:lineRule="auto"/>
        <w:rPr>
          <w:rFonts w:ascii="Times New Roman" w:hAnsi="Times New Roman" w:cs="Times New Roman"/>
          <w:sz w:val="24"/>
        </w:rPr>
      </w:pPr>
      <w:r>
        <w:rPr>
          <w:rFonts w:ascii="Times New Roman" w:hAnsi="Times New Roman" w:cs="Times New Roman"/>
          <w:sz w:val="24"/>
        </w:rPr>
        <w:t xml:space="preserve">Course </w:t>
      </w:r>
    </w:p>
    <w:p w:rsidR="0060140E" w:rsidRPr="0060140E" w:rsidRDefault="0060140E" w:rsidP="0060140E">
      <w:pPr>
        <w:spacing w:line="480" w:lineRule="auto"/>
        <w:rPr>
          <w:rFonts w:ascii="Times New Roman" w:hAnsi="Times New Roman" w:cs="Times New Roman"/>
          <w:sz w:val="24"/>
        </w:rPr>
      </w:pPr>
      <w:r>
        <w:rPr>
          <w:rFonts w:ascii="Times New Roman" w:hAnsi="Times New Roman" w:cs="Times New Roman"/>
          <w:sz w:val="24"/>
        </w:rPr>
        <w:t>Due Date</w:t>
      </w:r>
    </w:p>
    <w:p w:rsidR="00463CFB" w:rsidRPr="0060140E" w:rsidRDefault="001850C0" w:rsidP="0060140E">
      <w:pPr>
        <w:spacing w:line="480" w:lineRule="auto"/>
        <w:jc w:val="center"/>
        <w:rPr>
          <w:rFonts w:ascii="Times New Roman" w:hAnsi="Times New Roman" w:cs="Times New Roman"/>
          <w:b/>
          <w:sz w:val="24"/>
          <w:u w:val="single"/>
        </w:rPr>
      </w:pPr>
      <w:r w:rsidRPr="0060140E">
        <w:rPr>
          <w:rFonts w:ascii="Times New Roman" w:hAnsi="Times New Roman" w:cs="Times New Roman"/>
          <w:b/>
          <w:sz w:val="24"/>
          <w:u w:val="single"/>
        </w:rPr>
        <w:t xml:space="preserve">The </w:t>
      </w:r>
      <w:r w:rsidR="005D4178" w:rsidRPr="0060140E">
        <w:rPr>
          <w:rFonts w:ascii="Times New Roman" w:hAnsi="Times New Roman" w:cs="Times New Roman"/>
          <w:b/>
          <w:sz w:val="24"/>
          <w:u w:val="single"/>
        </w:rPr>
        <w:t>Comparison of the impact of Company Relocation on the P</w:t>
      </w:r>
      <w:r w:rsidRPr="0060140E">
        <w:rPr>
          <w:rFonts w:ascii="Times New Roman" w:hAnsi="Times New Roman" w:cs="Times New Roman"/>
          <w:b/>
          <w:sz w:val="24"/>
          <w:u w:val="single"/>
        </w:rPr>
        <w:t xml:space="preserve">eople in </w:t>
      </w:r>
      <w:r w:rsidR="005D4178" w:rsidRPr="0060140E">
        <w:rPr>
          <w:rFonts w:ascii="Times New Roman" w:hAnsi="Times New Roman" w:cs="Times New Roman"/>
          <w:b/>
          <w:sz w:val="24"/>
          <w:u w:val="single"/>
        </w:rPr>
        <w:t>Developing Countries vs the Impact on the M</w:t>
      </w:r>
      <w:r w:rsidRPr="0060140E">
        <w:rPr>
          <w:rFonts w:ascii="Times New Roman" w:hAnsi="Times New Roman" w:cs="Times New Roman"/>
          <w:b/>
          <w:sz w:val="24"/>
          <w:u w:val="single"/>
        </w:rPr>
        <w:t>oved</w:t>
      </w:r>
      <w:r w:rsidR="005D4178" w:rsidRPr="0060140E">
        <w:rPr>
          <w:rFonts w:ascii="Times New Roman" w:hAnsi="Times New Roman" w:cs="Times New Roman"/>
          <w:b/>
          <w:sz w:val="24"/>
          <w:u w:val="single"/>
        </w:rPr>
        <w:t xml:space="preserve"> Employees</w:t>
      </w:r>
    </w:p>
    <w:p w:rsidR="00390ACE" w:rsidRPr="0060140E" w:rsidRDefault="001850C0"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The developing nation that I chose for analysis is Kenya. One of the major impact of foreign company relocation on the Kenyan people is that moving people from other countries into Kenya reduces the employment opportunities for the Kenyans. This is because when foreign companies move into Kenya with their employees, they end up using the Kenyan resources like land and electricity but they do not provide Kenyans with employment opportunities. Another impact of company relocation with its employees into Kenya is forced relocation. When foreign companies move to establish their plants in Kenya, the Kenyan people are forced to relocate so that to give room for the foreign employees that come into the country. This </w:t>
      </w:r>
      <w:r w:rsidR="00390ACE" w:rsidRPr="0060140E">
        <w:rPr>
          <w:rFonts w:ascii="Times New Roman" w:hAnsi="Times New Roman" w:cs="Times New Roman"/>
          <w:sz w:val="24"/>
        </w:rPr>
        <w:t xml:space="preserve">creates accommodation crisis which leads to the displacement of Kenyans from their residential areas as the government creates room for the foreign companies and settlers. </w:t>
      </w:r>
    </w:p>
    <w:p w:rsidR="00390ACE" w:rsidRPr="0060140E" w:rsidRDefault="00390ACE"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The relocation of multinational corporations into Kenya also impact the Kenyan people negatively by increasing the competition for various good and service in the Kenyan market. When such foreign companies move their foreign employees into Kenya, the population of people in the country increases. This in turn leads to increased demand for different products in the market, forcing prices to go up. This makes many products expensive for the common Kenyan people. in some cases, the foreign employees who are moved into Kenya by the relocating multinational </w:t>
      </w:r>
      <w:r w:rsidRPr="0060140E">
        <w:rPr>
          <w:rFonts w:ascii="Times New Roman" w:hAnsi="Times New Roman" w:cs="Times New Roman"/>
          <w:sz w:val="24"/>
        </w:rPr>
        <w:lastRenderedPageBreak/>
        <w:t>corporations are individuals who are HIV positive. When such people come into Kenya, they contribute to the spread of HIV when they engage in unprotected intercourse with the Kenyan people. This leads to increased prevalence of HIV among Kenyans.</w:t>
      </w:r>
    </w:p>
    <w:p w:rsidR="000C1320" w:rsidRPr="0060140E" w:rsidRDefault="00390ACE"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The foreign employees who are brought into Kenya by relocating multinational corporations also have the impact of eroding the culture of the Kenyan people. Most of the relocating companies move their employees from the Western countries. Such westerners come to Kenya with their Western cultures, influencing many Kenyan people to lose their cultural values as they try to emulate the Western ways of living as </w:t>
      </w:r>
      <w:r w:rsidR="000C1320" w:rsidRPr="0060140E">
        <w:rPr>
          <w:rFonts w:ascii="Times New Roman" w:hAnsi="Times New Roman" w:cs="Times New Roman"/>
          <w:sz w:val="24"/>
        </w:rPr>
        <w:t>observed from the foreign employees. This cultural erosion increases immorality among the Kenyan people, making it very difficult for the Kenyans to preserve their indigenous culture.</w:t>
      </w:r>
    </w:p>
    <w:p w:rsidR="00512F66" w:rsidRPr="0060140E" w:rsidRDefault="000C1320"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One positive impact of relocating multinational corporations into Kenya is that the foreign employees who are moved to Kenya help to boost economic activity of Kenyans in the business filed. This is because such foreign employees lead to the expansion of market needs, giving Kenyan businessmen an opportunity to increase their sales and expand their business operations due to enhanced demand in the market. The good performance of businesses run by Kenyans helps to improve the living standards of many Kenyan businessmen. In addition, the foreign employees who are moved into Kenya due to the relocation of multinational corporations end up creating a good friendship and rapport with various Kenyan people that they meet and interact with.</w:t>
      </w:r>
      <w:r w:rsidR="00390ACE" w:rsidRPr="0060140E">
        <w:rPr>
          <w:rFonts w:ascii="Times New Roman" w:hAnsi="Times New Roman" w:cs="Times New Roman"/>
          <w:sz w:val="24"/>
        </w:rPr>
        <w:t xml:space="preserve"> </w:t>
      </w:r>
      <w:r w:rsidRPr="0060140E">
        <w:rPr>
          <w:rFonts w:ascii="Times New Roman" w:hAnsi="Times New Roman" w:cs="Times New Roman"/>
          <w:sz w:val="24"/>
        </w:rPr>
        <w:t>This rapport and friendship ends up working well for some Kenyan people who get connections with foreign countries</w:t>
      </w:r>
      <w:r w:rsidR="008B0311" w:rsidRPr="0060140E">
        <w:rPr>
          <w:rFonts w:ascii="Times New Roman" w:hAnsi="Times New Roman" w:cs="Times New Roman"/>
          <w:sz w:val="24"/>
        </w:rPr>
        <w:t xml:space="preserve">. Some of these international connections end up creating foreign opportunities for some Kenyans </w:t>
      </w:r>
      <w:r w:rsidR="004A762E" w:rsidRPr="0060140E">
        <w:rPr>
          <w:rFonts w:ascii="Times New Roman" w:hAnsi="Times New Roman" w:cs="Times New Roman"/>
          <w:sz w:val="24"/>
        </w:rPr>
        <w:t>to work in foreign countries.</w:t>
      </w:r>
    </w:p>
    <w:p w:rsidR="00AD68D4" w:rsidRPr="0060140E" w:rsidRDefault="00512F66"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Turning attention from how the people in developing nations are impacted, the relocation multinational corporations also has a huge impact on the employees who are moved away from </w:t>
      </w:r>
      <w:r w:rsidRPr="0060140E">
        <w:rPr>
          <w:rFonts w:ascii="Times New Roman" w:hAnsi="Times New Roman" w:cs="Times New Roman"/>
          <w:sz w:val="24"/>
        </w:rPr>
        <w:lastRenderedPageBreak/>
        <w:t>their home countries to work in developing nations. One such effect is language barrier. When employees are moved from their home country to go and work in another country due to company relocation, they experience really hard time learning how to communicate in a foreign language. This makes it difficult for such employees to interact freely with the natives of the new country where they have been moved, something that adds to the difficulty of living away from home.</w:t>
      </w:r>
      <w:r w:rsidR="00335ED9" w:rsidRPr="0060140E">
        <w:rPr>
          <w:rFonts w:ascii="Times New Roman" w:hAnsi="Times New Roman" w:cs="Times New Roman"/>
          <w:sz w:val="24"/>
        </w:rPr>
        <w:t xml:space="preserve"> The language barrier is even made worse by the cultural conflict that the moved employees are forced to constantly deal with in the foreign country. This is because some developing nations like Kenya have some communities with strict cultural norms that the moved employees living in such communities find very difficult to conform to. This makes the lives of such moved employees very difficult away from their home nations.</w:t>
      </w:r>
    </w:p>
    <w:p w:rsidR="00390ACE" w:rsidRPr="0060140E" w:rsidRDefault="00AD68D4"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Another impact of company relocation on the employees who are moved away from home is brought about by climate</w:t>
      </w:r>
      <w:r w:rsidR="00390ACE" w:rsidRPr="0060140E">
        <w:rPr>
          <w:rFonts w:ascii="Times New Roman" w:hAnsi="Times New Roman" w:cs="Times New Roman"/>
          <w:sz w:val="24"/>
        </w:rPr>
        <w:t xml:space="preserve"> </w:t>
      </w:r>
      <w:r w:rsidRPr="0060140E">
        <w:rPr>
          <w:rFonts w:ascii="Times New Roman" w:hAnsi="Times New Roman" w:cs="Times New Roman"/>
          <w:sz w:val="24"/>
        </w:rPr>
        <w:t xml:space="preserve">change. Most of the developed nations experience friendly weather conditions that are dominated by cold and rainy seasons. When such employees are moved by their companies and taken to other developing nations like Kenya where the weather conditions are very harsh for them. Because of this kind of climatic change, many employees who are moved away from home end up contracting some serious </w:t>
      </w:r>
      <w:r w:rsidR="006B4073" w:rsidRPr="0060140E">
        <w:rPr>
          <w:rFonts w:ascii="Times New Roman" w:hAnsi="Times New Roman" w:cs="Times New Roman"/>
          <w:sz w:val="24"/>
        </w:rPr>
        <w:t>fever that negatively affect their ability to work as employees. Some developing nations like Kenya experience extreme temperatures, the weather conditions of which pose a great health risk to many employees who are moved from their home countries by the relocating multinational companies.</w:t>
      </w:r>
    </w:p>
    <w:p w:rsidR="00C64B95" w:rsidRPr="0060140E" w:rsidRDefault="00C64B95"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In addition, the developing nations where employees are moved to have poor accommodation and living facilities. This makes it difficult for the moved employees to adjust and feel at home away from home. The difficulty of adjusting to such poor living conditions by the moved employees greatly affect their working ability in foreign countries, something that can even </w:t>
      </w:r>
      <w:r w:rsidRPr="0060140E">
        <w:rPr>
          <w:rFonts w:ascii="Times New Roman" w:hAnsi="Times New Roman" w:cs="Times New Roman"/>
          <w:sz w:val="24"/>
        </w:rPr>
        <w:lastRenderedPageBreak/>
        <w:t>put the performance of the relocated company at high risk of becoming unsuccessful.</w:t>
      </w:r>
      <w:r w:rsidR="008501BD" w:rsidRPr="0060140E">
        <w:rPr>
          <w:rFonts w:ascii="Times New Roman" w:hAnsi="Times New Roman" w:cs="Times New Roman"/>
          <w:sz w:val="24"/>
        </w:rPr>
        <w:t xml:space="preserve"> Another impact of company relocation on the moved employees is constant friction with the law. The employees who are moved into new countries by the relocating multinational corporations are exposed to a completely new system of law that is different from that of their home countries. This forces such moved employees to adjust and conform to the new legal requirements, something that is very difficult and hence </w:t>
      </w:r>
      <w:r w:rsidR="003C47AF" w:rsidRPr="0060140E">
        <w:rPr>
          <w:rFonts w:ascii="Times New Roman" w:hAnsi="Times New Roman" w:cs="Times New Roman"/>
          <w:sz w:val="24"/>
        </w:rPr>
        <w:t>leads to such employees getting themselves on the wrong side of the law unintentionally.</w:t>
      </w:r>
      <w:r w:rsidR="00300508" w:rsidRPr="0060140E">
        <w:rPr>
          <w:rFonts w:ascii="Times New Roman" w:hAnsi="Times New Roman" w:cs="Times New Roman"/>
          <w:sz w:val="24"/>
        </w:rPr>
        <w:t xml:space="preserve"> This constant legal friction works to make the lives of the moved employees even more difficult away from home.</w:t>
      </w:r>
    </w:p>
    <w:p w:rsidR="00A83010" w:rsidRPr="0060140E" w:rsidRDefault="00D043E5"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However, when multinational corporations expand by opening new plants in developing </w:t>
      </w:r>
      <w:r w:rsidR="00592CE9" w:rsidRPr="0060140E">
        <w:rPr>
          <w:rFonts w:ascii="Times New Roman" w:hAnsi="Times New Roman" w:cs="Times New Roman"/>
          <w:sz w:val="24"/>
        </w:rPr>
        <w:t>nations and relocating employees into such countries, the people in such developing nations where employees get moved from are impacted positively. This is because the employees who are moved from such developed countries create more room for employment opportunities for their fellow countrymen.</w:t>
      </w:r>
      <w:r w:rsidR="00237335" w:rsidRPr="0060140E">
        <w:rPr>
          <w:rFonts w:ascii="Times New Roman" w:hAnsi="Times New Roman" w:cs="Times New Roman"/>
          <w:sz w:val="24"/>
        </w:rPr>
        <w:t xml:space="preserve"> The creation of more employment opportunities in developed nations by the movement of employees away into less developed nations leads to the improvement of living standards of the people in such developed countries.</w:t>
      </w:r>
    </w:p>
    <w:p w:rsidR="005D4178" w:rsidRPr="0060140E" w:rsidRDefault="00A83010"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 In conclusion, and as it can be seen from the above discussion, the relocation of multinational corporations and the consequent movement of employees from developed nations into less developed nations has both pros and cons. The people in less developed nations are largely impacted negatively than positively. The employees who are moved by their companies from their home countries into less developed countries are also impacted negatively than positively.</w:t>
      </w:r>
      <w:r w:rsidR="005D4178" w:rsidRPr="0060140E">
        <w:rPr>
          <w:rFonts w:ascii="Times New Roman" w:hAnsi="Times New Roman" w:cs="Times New Roman"/>
          <w:sz w:val="24"/>
        </w:rPr>
        <w:t xml:space="preserve"> However, the people in the developed nations where employees are moved from are positively impacted through the creation of more employment opportunities left by the employees who are relocated and moved into less developed and developing nations elsewhere in the world.</w:t>
      </w:r>
    </w:p>
    <w:p w:rsidR="005D4178" w:rsidRPr="0060140E" w:rsidRDefault="00A10778" w:rsidP="0060140E">
      <w:pPr>
        <w:spacing w:line="480" w:lineRule="auto"/>
        <w:ind w:left="720" w:hanging="720"/>
        <w:jc w:val="center"/>
        <w:rPr>
          <w:rFonts w:ascii="Times New Roman" w:hAnsi="Times New Roman" w:cs="Times New Roman"/>
          <w:b/>
          <w:sz w:val="24"/>
        </w:rPr>
      </w:pPr>
      <w:r>
        <w:rPr>
          <w:rFonts w:ascii="Times New Roman" w:hAnsi="Times New Roman" w:cs="Times New Roman"/>
          <w:b/>
          <w:sz w:val="24"/>
        </w:rPr>
        <w:lastRenderedPageBreak/>
        <w:t>Works Cited</w:t>
      </w:r>
      <w:bookmarkStart w:id="0" w:name="_GoBack"/>
      <w:bookmarkEnd w:id="0"/>
    </w:p>
    <w:p w:rsidR="005D4178" w:rsidRPr="0060140E" w:rsidRDefault="00B66CA7" w:rsidP="0060140E">
      <w:pPr>
        <w:spacing w:line="480" w:lineRule="auto"/>
        <w:ind w:left="720" w:hanging="720"/>
        <w:jc w:val="both"/>
        <w:rPr>
          <w:rFonts w:ascii="Times New Roman" w:hAnsi="Times New Roman" w:cs="Times New Roman"/>
          <w:sz w:val="24"/>
        </w:rPr>
      </w:pPr>
      <w:hyperlink r:id="rId6" w:history="1">
        <w:r w:rsidRPr="0060140E">
          <w:rPr>
            <w:rStyle w:val="Hyperlink"/>
            <w:rFonts w:ascii="Times New Roman" w:hAnsi="Times New Roman" w:cs="Times New Roman"/>
            <w:sz w:val="24"/>
          </w:rPr>
          <w:t>https://docs.google.com/viewer?a=v&amp;pid=sites&amp;srcid=ZGVmYXVsdGRvbWFpbnxjYWJyaWxsb2NvbGxlZ2VjdWx0dXJhbGNvdHRhZ2V8Z3g6OTFkMzVhYWY5MDI4NzNk</w:t>
        </w:r>
      </w:hyperlink>
    </w:p>
    <w:p w:rsidR="00B66CA7" w:rsidRPr="0060140E" w:rsidRDefault="00B66CA7" w:rsidP="0060140E">
      <w:pPr>
        <w:spacing w:line="480" w:lineRule="auto"/>
        <w:ind w:left="720" w:hanging="720"/>
        <w:jc w:val="both"/>
        <w:rPr>
          <w:rFonts w:ascii="Times New Roman" w:hAnsi="Times New Roman" w:cs="Times New Roman"/>
          <w:sz w:val="24"/>
        </w:rPr>
      </w:pPr>
      <w:hyperlink r:id="rId7" w:history="1">
        <w:r w:rsidRPr="0060140E">
          <w:rPr>
            <w:rStyle w:val="Hyperlink"/>
            <w:rFonts w:ascii="Times New Roman" w:hAnsi="Times New Roman" w:cs="Times New Roman"/>
            <w:sz w:val="24"/>
          </w:rPr>
          <w:t>https://search-proquest-com.prx-stratford.lirn.net/docview/1365746824/fulltextPDF/16C4EBB07F2646E2PQ/1?accountid=160851</w:t>
        </w:r>
      </w:hyperlink>
      <w:r w:rsidRPr="0060140E">
        <w:rPr>
          <w:rFonts w:ascii="Times New Roman" w:hAnsi="Times New Roman" w:cs="Times New Roman"/>
          <w:sz w:val="24"/>
        </w:rPr>
        <w:t xml:space="preserve"> </w:t>
      </w:r>
    </w:p>
    <w:p w:rsidR="00B66CA7" w:rsidRPr="0060140E" w:rsidRDefault="00B66CA7" w:rsidP="0060140E">
      <w:pPr>
        <w:spacing w:line="480" w:lineRule="auto"/>
        <w:ind w:left="720" w:hanging="720"/>
        <w:jc w:val="both"/>
        <w:rPr>
          <w:rFonts w:ascii="Times New Roman" w:hAnsi="Times New Roman" w:cs="Times New Roman"/>
          <w:sz w:val="24"/>
        </w:rPr>
      </w:pPr>
      <w:hyperlink r:id="rId8" w:history="1">
        <w:r w:rsidRPr="0060140E">
          <w:rPr>
            <w:rStyle w:val="Hyperlink"/>
            <w:rFonts w:ascii="Times New Roman" w:hAnsi="Times New Roman" w:cs="Times New Roman"/>
            <w:sz w:val="24"/>
          </w:rPr>
          <w:t>https://search-proquest-com.prx-stratford.lirn.net/docview/224593470/fulltextPDF/E811664385D04EF6PQ/1?accountid=160851</w:t>
        </w:r>
      </w:hyperlink>
      <w:r w:rsidRPr="0060140E">
        <w:rPr>
          <w:rFonts w:ascii="Times New Roman" w:hAnsi="Times New Roman" w:cs="Times New Roman"/>
          <w:sz w:val="24"/>
        </w:rPr>
        <w:t xml:space="preserve"> </w:t>
      </w:r>
    </w:p>
    <w:p w:rsidR="00B66CA7" w:rsidRPr="0060140E" w:rsidRDefault="00B66CA7" w:rsidP="0060140E">
      <w:pPr>
        <w:spacing w:line="480" w:lineRule="auto"/>
        <w:ind w:left="720" w:hanging="720"/>
        <w:jc w:val="both"/>
        <w:rPr>
          <w:rFonts w:ascii="Times New Roman" w:hAnsi="Times New Roman" w:cs="Times New Roman"/>
          <w:sz w:val="24"/>
        </w:rPr>
      </w:pPr>
      <w:hyperlink r:id="rId9" w:history="1">
        <w:r w:rsidRPr="0060140E">
          <w:rPr>
            <w:rStyle w:val="Hyperlink"/>
            <w:rFonts w:ascii="Times New Roman" w:hAnsi="Times New Roman" w:cs="Times New Roman"/>
            <w:sz w:val="24"/>
          </w:rPr>
          <w:t>https://www.dol.gov/agencies/ilab</w:t>
        </w:r>
      </w:hyperlink>
      <w:r w:rsidRPr="0060140E">
        <w:rPr>
          <w:rFonts w:ascii="Times New Roman" w:hAnsi="Times New Roman" w:cs="Times New Roman"/>
          <w:sz w:val="24"/>
        </w:rPr>
        <w:t xml:space="preserve">  </w:t>
      </w:r>
    </w:p>
    <w:p w:rsidR="00B66CA7" w:rsidRPr="0060140E" w:rsidRDefault="00B66CA7" w:rsidP="0060140E">
      <w:pPr>
        <w:spacing w:line="480" w:lineRule="auto"/>
        <w:ind w:left="720" w:hanging="720"/>
        <w:jc w:val="both"/>
        <w:rPr>
          <w:rFonts w:ascii="Times New Roman" w:hAnsi="Times New Roman" w:cs="Times New Roman"/>
          <w:sz w:val="24"/>
        </w:rPr>
      </w:pPr>
      <w:hyperlink r:id="rId10" w:history="1">
        <w:r w:rsidRPr="0060140E">
          <w:rPr>
            <w:rStyle w:val="Hyperlink"/>
            <w:rFonts w:ascii="Times New Roman" w:hAnsi="Times New Roman" w:cs="Times New Roman"/>
            <w:sz w:val="24"/>
          </w:rPr>
          <w:t>https://youtu.be/-8SeJCa3J00</w:t>
        </w:r>
      </w:hyperlink>
      <w:r w:rsidRPr="0060140E">
        <w:rPr>
          <w:rFonts w:ascii="Times New Roman" w:hAnsi="Times New Roman" w:cs="Times New Roman"/>
          <w:sz w:val="24"/>
        </w:rPr>
        <w:t xml:space="preserve"> </w:t>
      </w:r>
    </w:p>
    <w:p w:rsidR="00B66CA7" w:rsidRPr="0060140E" w:rsidRDefault="00B66CA7" w:rsidP="0060140E">
      <w:pPr>
        <w:spacing w:line="480" w:lineRule="auto"/>
        <w:ind w:left="720" w:hanging="720"/>
        <w:jc w:val="both"/>
        <w:rPr>
          <w:rFonts w:ascii="Times New Roman" w:hAnsi="Times New Roman" w:cs="Times New Roman"/>
          <w:sz w:val="24"/>
        </w:rPr>
      </w:pPr>
      <w:r w:rsidRPr="0060140E">
        <w:rPr>
          <w:rFonts w:ascii="Times New Roman" w:hAnsi="Times New Roman" w:cs="Times New Roman"/>
          <w:sz w:val="24"/>
        </w:rPr>
        <w:t xml:space="preserve"> </w:t>
      </w:r>
      <w:hyperlink r:id="rId11" w:history="1">
        <w:r w:rsidRPr="0060140E">
          <w:rPr>
            <w:rStyle w:val="Hyperlink"/>
            <w:rFonts w:ascii="Times New Roman" w:hAnsi="Times New Roman" w:cs="Times New Roman"/>
            <w:sz w:val="24"/>
          </w:rPr>
          <w:t>https://youtu.be/J0XlxV2U7qw</w:t>
        </w:r>
      </w:hyperlink>
      <w:r w:rsidRPr="0060140E">
        <w:rPr>
          <w:rFonts w:ascii="Times New Roman" w:hAnsi="Times New Roman" w:cs="Times New Roman"/>
          <w:sz w:val="24"/>
        </w:rPr>
        <w:t xml:space="preserve">  </w:t>
      </w:r>
      <w:hyperlink r:id="rId12" w:history="1">
        <w:r w:rsidRPr="0060140E">
          <w:rPr>
            <w:rStyle w:val="Hyperlink"/>
            <w:rFonts w:ascii="Times New Roman" w:hAnsi="Times New Roman" w:cs="Times New Roman"/>
            <w:sz w:val="24"/>
          </w:rPr>
          <w:t>https://www.dol.gov/agencies/ilab/reports/child-labor</w:t>
        </w:r>
      </w:hyperlink>
      <w:r w:rsidRPr="0060140E">
        <w:rPr>
          <w:rFonts w:ascii="Times New Roman" w:hAnsi="Times New Roman" w:cs="Times New Roman"/>
          <w:sz w:val="24"/>
        </w:rPr>
        <w:t xml:space="preserve"> </w:t>
      </w:r>
    </w:p>
    <w:p w:rsidR="00B66CA7" w:rsidRPr="0060140E" w:rsidRDefault="0060140E" w:rsidP="0060140E">
      <w:pPr>
        <w:spacing w:line="480" w:lineRule="auto"/>
        <w:ind w:left="720" w:hanging="720"/>
        <w:jc w:val="both"/>
        <w:rPr>
          <w:rFonts w:ascii="Times New Roman" w:hAnsi="Times New Roman" w:cs="Times New Roman"/>
          <w:sz w:val="24"/>
        </w:rPr>
      </w:pPr>
      <w:hyperlink r:id="rId13" w:history="1">
        <w:r w:rsidRPr="0060140E">
          <w:rPr>
            <w:rStyle w:val="Hyperlink"/>
            <w:rFonts w:ascii="Times New Roman" w:hAnsi="Times New Roman" w:cs="Times New Roman"/>
            <w:sz w:val="24"/>
          </w:rPr>
          <w:t>https://www.manufacturing.net/article/2010/06/pros-and-cons-globalization</w:t>
        </w:r>
      </w:hyperlink>
      <w:r w:rsidRPr="0060140E">
        <w:rPr>
          <w:rFonts w:ascii="Times New Roman" w:hAnsi="Times New Roman" w:cs="Times New Roman"/>
          <w:sz w:val="24"/>
        </w:rPr>
        <w:t xml:space="preserve"> </w:t>
      </w:r>
      <w:r w:rsidR="00B66CA7" w:rsidRPr="0060140E">
        <w:rPr>
          <w:rFonts w:ascii="Times New Roman" w:hAnsi="Times New Roman" w:cs="Times New Roman"/>
          <w:sz w:val="24"/>
        </w:rPr>
        <w:t xml:space="preserve"> </w:t>
      </w:r>
      <w:hyperlink r:id="rId14" w:history="1">
        <w:r w:rsidRPr="0060140E">
          <w:rPr>
            <w:rStyle w:val="Hyperlink"/>
            <w:rFonts w:ascii="Times New Roman" w:hAnsi="Times New Roman" w:cs="Times New Roman"/>
            <w:sz w:val="24"/>
          </w:rPr>
          <w:t>https://www.forbes.com/sites/mikecollins/2015/05/06/the-pros-and-cons-of-globalization/#5325e5f5ccce</w:t>
        </w:r>
      </w:hyperlink>
      <w:r w:rsidRPr="0060140E">
        <w:rPr>
          <w:rFonts w:ascii="Times New Roman" w:hAnsi="Times New Roman" w:cs="Times New Roman"/>
          <w:sz w:val="24"/>
        </w:rPr>
        <w:t xml:space="preserve"> </w:t>
      </w:r>
    </w:p>
    <w:p w:rsidR="00335ED9" w:rsidRPr="0060140E" w:rsidRDefault="00237335" w:rsidP="0060140E">
      <w:pPr>
        <w:spacing w:line="480" w:lineRule="auto"/>
        <w:ind w:left="720" w:hanging="720"/>
        <w:jc w:val="both"/>
        <w:rPr>
          <w:rFonts w:ascii="Times New Roman" w:hAnsi="Times New Roman" w:cs="Times New Roman"/>
          <w:sz w:val="24"/>
        </w:rPr>
      </w:pPr>
      <w:r w:rsidRPr="0060140E">
        <w:rPr>
          <w:rFonts w:ascii="Times New Roman" w:hAnsi="Times New Roman" w:cs="Times New Roman"/>
          <w:sz w:val="24"/>
        </w:rPr>
        <w:t xml:space="preserve"> </w:t>
      </w:r>
    </w:p>
    <w:p w:rsidR="001850C0" w:rsidRPr="0060140E" w:rsidRDefault="001850C0" w:rsidP="0060140E">
      <w:pPr>
        <w:spacing w:line="480" w:lineRule="auto"/>
        <w:ind w:firstLine="720"/>
        <w:jc w:val="both"/>
        <w:rPr>
          <w:rFonts w:ascii="Times New Roman" w:hAnsi="Times New Roman" w:cs="Times New Roman"/>
          <w:sz w:val="24"/>
        </w:rPr>
      </w:pPr>
      <w:r w:rsidRPr="0060140E">
        <w:rPr>
          <w:rFonts w:ascii="Times New Roman" w:hAnsi="Times New Roman" w:cs="Times New Roman"/>
          <w:sz w:val="24"/>
        </w:rPr>
        <w:t xml:space="preserve"> </w:t>
      </w:r>
    </w:p>
    <w:p w:rsidR="001850C0" w:rsidRPr="0060140E" w:rsidRDefault="001850C0" w:rsidP="0060140E">
      <w:pPr>
        <w:spacing w:line="480" w:lineRule="auto"/>
        <w:ind w:firstLine="720"/>
        <w:jc w:val="both"/>
        <w:rPr>
          <w:rFonts w:ascii="Times New Roman" w:hAnsi="Times New Roman" w:cs="Times New Roman"/>
          <w:sz w:val="24"/>
        </w:rPr>
      </w:pPr>
    </w:p>
    <w:sectPr w:rsidR="001850C0" w:rsidRPr="0060140E">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3180" w:rsidRDefault="000D3180" w:rsidP="005D4178">
      <w:pPr>
        <w:spacing w:after="0" w:line="240" w:lineRule="auto"/>
      </w:pPr>
      <w:r>
        <w:separator/>
      </w:r>
    </w:p>
  </w:endnote>
  <w:endnote w:type="continuationSeparator" w:id="0">
    <w:p w:rsidR="000D3180" w:rsidRDefault="000D3180" w:rsidP="005D4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3180" w:rsidRDefault="000D3180" w:rsidP="005D4178">
      <w:pPr>
        <w:spacing w:after="0" w:line="240" w:lineRule="auto"/>
      </w:pPr>
      <w:r>
        <w:separator/>
      </w:r>
    </w:p>
  </w:footnote>
  <w:footnote w:type="continuationSeparator" w:id="0">
    <w:p w:rsidR="000D3180" w:rsidRDefault="000D3180" w:rsidP="005D4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682245"/>
      <w:docPartObj>
        <w:docPartGallery w:val="Page Numbers (Top of Page)"/>
        <w:docPartUnique/>
      </w:docPartObj>
    </w:sdtPr>
    <w:sdtEndPr>
      <w:rPr>
        <w:noProof/>
      </w:rPr>
    </w:sdtEndPr>
    <w:sdtContent>
      <w:p w:rsidR="005D4178" w:rsidRDefault="005D4178">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5D4178" w:rsidRDefault="005D41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FB"/>
    <w:rsid w:val="00000BE1"/>
    <w:rsid w:val="000C1320"/>
    <w:rsid w:val="000D3180"/>
    <w:rsid w:val="001850C0"/>
    <w:rsid w:val="00237335"/>
    <w:rsid w:val="00300508"/>
    <w:rsid w:val="00335ED9"/>
    <w:rsid w:val="00390ACE"/>
    <w:rsid w:val="003C47AF"/>
    <w:rsid w:val="00463CFB"/>
    <w:rsid w:val="004A762E"/>
    <w:rsid w:val="00512F66"/>
    <w:rsid w:val="00592CE9"/>
    <w:rsid w:val="005D4178"/>
    <w:rsid w:val="0060140E"/>
    <w:rsid w:val="006B4073"/>
    <w:rsid w:val="008501BD"/>
    <w:rsid w:val="008B0311"/>
    <w:rsid w:val="00A10778"/>
    <w:rsid w:val="00A83010"/>
    <w:rsid w:val="00AD68D4"/>
    <w:rsid w:val="00B66CA7"/>
    <w:rsid w:val="00C64B95"/>
    <w:rsid w:val="00D04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1CF4"/>
  <w15:chartTrackingRefBased/>
  <w15:docId w15:val="{8095074A-4688-4A0F-AE45-5FC29F181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178"/>
  </w:style>
  <w:style w:type="paragraph" w:styleId="Footer">
    <w:name w:val="footer"/>
    <w:basedOn w:val="Normal"/>
    <w:link w:val="FooterChar"/>
    <w:uiPriority w:val="99"/>
    <w:unhideWhenUsed/>
    <w:rsid w:val="005D4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178"/>
  </w:style>
  <w:style w:type="character" w:styleId="Hyperlink">
    <w:name w:val="Hyperlink"/>
    <w:basedOn w:val="DefaultParagraphFont"/>
    <w:uiPriority w:val="99"/>
    <w:unhideWhenUsed/>
    <w:rsid w:val="00B66CA7"/>
    <w:rPr>
      <w:color w:val="0563C1" w:themeColor="hyperlink"/>
      <w:u w:val="single"/>
    </w:rPr>
  </w:style>
  <w:style w:type="character" w:styleId="UnresolvedMention">
    <w:name w:val="Unresolved Mention"/>
    <w:basedOn w:val="DefaultParagraphFont"/>
    <w:uiPriority w:val="99"/>
    <w:semiHidden/>
    <w:unhideWhenUsed/>
    <w:rsid w:val="00B66CA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prx-stratford.lirn.net/docview/224593470/fulltextPDF/E811664385D04EF6PQ/1?accountid=160851" TargetMode="External"/><Relationship Id="rId13" Type="http://schemas.openxmlformats.org/officeDocument/2006/relationships/hyperlink" Target="https://www.manufacturing.net/article/2010/06/pros-and-cons-globalization" TargetMode="External"/><Relationship Id="rId3" Type="http://schemas.openxmlformats.org/officeDocument/2006/relationships/webSettings" Target="webSettings.xml"/><Relationship Id="rId7" Type="http://schemas.openxmlformats.org/officeDocument/2006/relationships/hyperlink" Target="https://search-proquest-com.prx-stratford.lirn.net/docview/1365746824/fulltextPDF/16C4EBB07F2646E2PQ/1?accountid=160851" TargetMode="External"/><Relationship Id="rId12" Type="http://schemas.openxmlformats.org/officeDocument/2006/relationships/hyperlink" Target="https://www.dol.gov/agencies/ilab/reports/child-labor"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google.com/viewer?a=v&amp;pid=sites&amp;srcid=ZGVmYXVsdGRvbWFpbnxjYWJyaWxsb2NvbGxlZ2VjdWx0dXJhbGNvdHRhZ2V8Z3g6OTFkMzVhYWY5MDI4NzNk" TargetMode="External"/><Relationship Id="rId11" Type="http://schemas.openxmlformats.org/officeDocument/2006/relationships/hyperlink" Target="https://youtu.be/J0XlxV2U7qw"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youtu.be/-8SeJCa3J00" TargetMode="External"/><Relationship Id="rId4" Type="http://schemas.openxmlformats.org/officeDocument/2006/relationships/footnotes" Target="footnotes.xml"/><Relationship Id="rId9" Type="http://schemas.openxmlformats.org/officeDocument/2006/relationships/hyperlink" Target="https://www.dol.gov/agencies/ilab" TargetMode="External"/><Relationship Id="rId14" Type="http://schemas.openxmlformats.org/officeDocument/2006/relationships/hyperlink" Target="https://www.forbes.com/sites/mikecollins/2015/05/06/the-pros-and-cons-of-globalization/#5325e5f5c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15</cp:revision>
  <dcterms:created xsi:type="dcterms:W3CDTF">2018-12-07T20:53:00Z</dcterms:created>
  <dcterms:modified xsi:type="dcterms:W3CDTF">2018-12-07T23:12:00Z</dcterms:modified>
</cp:coreProperties>
</file>